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7F" w:rsidRDefault="001C427F" w:rsidP="00107523">
      <w:pPr>
        <w:autoSpaceDE w:val="0"/>
        <w:autoSpaceDN w:val="0"/>
        <w:adjustRightInd w:val="0"/>
        <w:rPr>
          <w:rFonts w:ascii="Arial" w:hAnsi="Arial" w:cs="Arial"/>
          <w:color w:val="222222"/>
          <w:sz w:val="19"/>
          <w:szCs w:val="19"/>
        </w:rPr>
      </w:pPr>
      <w:bookmarkStart w:id="0" w:name="_GoBack"/>
      <w:bookmarkEnd w:id="0"/>
    </w:p>
    <w:p w:rsidR="001C427F" w:rsidRPr="001C427F" w:rsidRDefault="001C427F" w:rsidP="001C427F">
      <w:pPr>
        <w:spacing w:line="360" w:lineRule="auto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 xml:space="preserve">Spett.li Associazioni, Aziende e Produttori, </w:t>
      </w:r>
    </w:p>
    <w:p w:rsidR="001C427F" w:rsidRPr="001C427F" w:rsidRDefault="001C427F" w:rsidP="001C427F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</w:rPr>
      </w:pPr>
      <w:r>
        <w:rPr>
          <w:rFonts w:ascii="Arial" w:eastAsia="Times New Roman" w:hAnsi="Arial" w:cs="Arial"/>
          <w:color w:val="333333"/>
          <w:sz w:val="22"/>
        </w:rPr>
        <w:t>s</w:t>
      </w:r>
      <w:r w:rsidRPr="001C427F">
        <w:rPr>
          <w:rFonts w:ascii="Arial" w:eastAsia="Times New Roman" w:hAnsi="Arial" w:cs="Arial"/>
          <w:color w:val="333333"/>
          <w:sz w:val="22"/>
        </w:rPr>
        <w:t xml:space="preserve">iamo lieti di informarvi che l’Associazione Italiana Latto-Intolleranti Onlus (AILI) sarà a Bari il 10 marzo 2019, ospite della Fiera EnoAgroAlimentare Levante Prof VI Edizione, per presentare l’intolleranza al lattosio a 360°, dalla sintomatologia alla diagnosi, passando per la terapia. </w:t>
      </w:r>
    </w:p>
    <w:p w:rsidR="001C427F" w:rsidRPr="001C427F" w:rsidRDefault="001C427F" w:rsidP="001C427F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 xml:space="preserve">In questo ricco percorso informativo, saranno affrontate anche altre tematiche: il “Marchio Lfree”, approfondendone l’importanza e spiegandone l’iter di certificazione, e il progetto “Senza Lattosio Fuori Casa”, un progetto AILI a cui hanno aderito, ad oggi, una cinquantina di esercizi, tra gelaterie, pizzerie, ristoranti e pasticcerie, che producono e/o somministrano alimenti senza lattosio o senza lattosio, latte e derivati sicuri ed idonei alla dieta di un intollerante. </w:t>
      </w:r>
    </w:p>
    <w:p w:rsidR="001C427F" w:rsidRPr="001C427F" w:rsidRDefault="001C427F" w:rsidP="001C427F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 xml:space="preserve">Per chiudere in allegria e con gusto, il Maestro Gelatiere Carmelo Chiaramida, che per primo ha aderito al progetto “Senza Lattosio Fuori Casa”, mostrerà le fasi produttive </w:t>
      </w:r>
      <w:r w:rsidR="006D6166">
        <w:rPr>
          <w:rFonts w:ascii="Arial" w:eastAsia="Times New Roman" w:hAnsi="Arial" w:cs="Arial"/>
          <w:color w:val="333333"/>
          <w:sz w:val="22"/>
        </w:rPr>
        <w:t>del</w:t>
      </w:r>
      <w:r w:rsidRPr="001C427F">
        <w:rPr>
          <w:rFonts w:ascii="Arial" w:eastAsia="Times New Roman" w:hAnsi="Arial" w:cs="Arial"/>
          <w:color w:val="333333"/>
          <w:sz w:val="22"/>
        </w:rPr>
        <w:t xml:space="preserve"> gelato Senza Lattosio, deliziando il palato dei presenti con un assaggio. </w:t>
      </w:r>
    </w:p>
    <w:p w:rsidR="001C427F" w:rsidRPr="001C427F" w:rsidRDefault="001C427F" w:rsidP="001C427F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 xml:space="preserve">Per chi lo desidera, previa prenotazione, sarà poi possibile effettuare il Test Genetico per intolleranza al lattosio, che in presenza di sintomi risulta essere diagnostico. </w:t>
      </w:r>
    </w:p>
    <w:p w:rsidR="001C427F" w:rsidRPr="001C427F" w:rsidRDefault="001C427F" w:rsidP="001C427F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 xml:space="preserve">Il test consiste in un prelievo salivare attraverso un tampone boccale, è veloce, facile e non invasivo. Proprio per le sue caratteristiche è adatto anche ai bambini. </w:t>
      </w:r>
    </w:p>
    <w:p w:rsidR="00312FED" w:rsidRPr="001C427F" w:rsidRDefault="00312FED" w:rsidP="00312FED">
      <w:pPr>
        <w:spacing w:line="360" w:lineRule="auto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 xml:space="preserve">Un saluto cordiale, </w:t>
      </w:r>
    </w:p>
    <w:p w:rsidR="00312FED" w:rsidRDefault="00312FED" w:rsidP="00312FED">
      <w:pPr>
        <w:spacing w:line="360" w:lineRule="auto"/>
        <w:rPr>
          <w:rFonts w:ascii="Arial" w:eastAsia="Times New Roman" w:hAnsi="Arial" w:cs="Arial"/>
          <w:color w:val="333333"/>
          <w:sz w:val="22"/>
        </w:rPr>
      </w:pPr>
      <w:r w:rsidRPr="001C427F">
        <w:rPr>
          <w:rFonts w:ascii="Arial" w:eastAsia="Times New Roman" w:hAnsi="Arial" w:cs="Arial"/>
          <w:color w:val="333333"/>
          <w:sz w:val="22"/>
        </w:rPr>
        <w:t>Eleonora Zeni – Socio Fondatore e Responsabile Comunicazione AILI</w:t>
      </w:r>
    </w:p>
    <w:p w:rsidR="00312FED" w:rsidRPr="001C427F" w:rsidRDefault="00312FED" w:rsidP="00312FED">
      <w:pPr>
        <w:spacing w:line="360" w:lineRule="auto"/>
        <w:rPr>
          <w:rFonts w:eastAsia="Times New Roman"/>
          <w:color w:val="333333"/>
          <w:sz w:val="22"/>
        </w:rPr>
      </w:pPr>
    </w:p>
    <w:p w:rsidR="008A66C0" w:rsidRDefault="001C427F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r w:rsidRPr="001C427F">
        <w:rPr>
          <w:rFonts w:ascii="Arial" w:eastAsia="Times New Roman" w:hAnsi="Arial" w:cs="Arial"/>
          <w:color w:val="333333"/>
          <w:sz w:val="22"/>
        </w:rPr>
        <w:t> </w:t>
      </w:r>
      <w:r w:rsidR="008A66C0">
        <w:rPr>
          <w:rFonts w:ascii="HelveticaNeue" w:eastAsia="Times New Roman" w:hAnsi="HelveticaNeue"/>
          <w:color w:val="333333"/>
        </w:rPr>
        <w:t>I TEST</w:t>
      </w:r>
      <w:r w:rsidR="00312FED">
        <w:rPr>
          <w:rFonts w:ascii="HelveticaNeue" w:eastAsia="Times New Roman" w:hAnsi="HelveticaNeue"/>
          <w:color w:val="333333"/>
        </w:rPr>
        <w:t>*</w:t>
      </w:r>
      <w:r w:rsidR="008A66C0">
        <w:rPr>
          <w:rFonts w:ascii="HelveticaNeue" w:eastAsia="Times New Roman" w:hAnsi="HelveticaNeue"/>
          <w:color w:val="333333"/>
        </w:rPr>
        <w:t xml:space="preserve"> PER L’INTOLLERANZA AL LATTOSIO SONO LIMITATI, PER PRENOTARE L’ESAME INVIARE UNA e-mail A</w:t>
      </w:r>
    </w:p>
    <w:p w:rsidR="008A66C0" w:rsidRDefault="008A66C0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hyperlink r:id="rId8" w:history="1">
        <w:r>
          <w:rPr>
            <w:rStyle w:val="Collegamentoipertestuale"/>
            <w:rFonts w:ascii="HelveticaNeue" w:eastAsia="Times New Roman" w:hAnsi="HelveticaNeue"/>
          </w:rPr>
          <w:t>segreteria@associazioneaili.it</w:t>
        </w:r>
      </w:hyperlink>
    </w:p>
    <w:p w:rsidR="008A66C0" w:rsidRDefault="008A66C0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E IN cc A</w:t>
      </w:r>
    </w:p>
    <w:p w:rsidR="008A66C0" w:rsidRDefault="008A66C0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hyperlink r:id="rId9" w:history="1">
        <w:r>
          <w:rPr>
            <w:rStyle w:val="Collegamentoipertestuale"/>
            <w:rFonts w:ascii="HelveticaNeue" w:eastAsia="Times New Roman" w:hAnsi="HelveticaNeue"/>
          </w:rPr>
          <w:t>alev.thw17@gmail.com</w:t>
        </w:r>
      </w:hyperlink>
      <w:r>
        <w:rPr>
          <w:rFonts w:ascii="HelveticaNeue" w:eastAsia="Times New Roman" w:hAnsi="HelveticaNeue"/>
          <w:color w:val="333333"/>
        </w:rPr>
        <w:t>,</w:t>
      </w:r>
    </w:p>
    <w:p w:rsidR="008A66C0" w:rsidRDefault="008A66C0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scrivendo:</w:t>
      </w:r>
    </w:p>
    <w:p w:rsidR="008A66C0" w:rsidRDefault="008A66C0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AILI-LEVANTE PROF PRENOTAZIONE TEST, nome, cognome, età.</w:t>
      </w:r>
    </w:p>
    <w:p w:rsidR="008A66C0" w:rsidRDefault="008A66C0" w:rsidP="008A66C0">
      <w:pPr>
        <w:spacing w:line="360" w:lineRule="auto"/>
        <w:rPr>
          <w:rFonts w:ascii="HelveticaNeue" w:eastAsia="Times New Roman" w:hAnsi="HelveticaNeue"/>
          <w:color w:val="333333"/>
        </w:rPr>
      </w:pPr>
      <w:r>
        <w:rPr>
          <w:rFonts w:ascii="HelveticaNeue" w:eastAsia="Times New Roman" w:hAnsi="HelveticaNeue"/>
          <w:color w:val="333333"/>
        </w:rPr>
        <w:t>*Costo Test in Fiera 10,00 Euro </w:t>
      </w:r>
    </w:p>
    <w:p w:rsidR="001C427F" w:rsidRPr="001C427F" w:rsidRDefault="001C427F" w:rsidP="001C427F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</w:rPr>
      </w:pPr>
    </w:p>
    <w:p w:rsidR="00B43A39" w:rsidRDefault="00863217" w:rsidP="00107523">
      <w:pPr>
        <w:autoSpaceDE w:val="0"/>
        <w:autoSpaceDN w:val="0"/>
        <w:adjustRightInd w:val="0"/>
      </w:pPr>
      <w:r>
        <w:rPr>
          <w:rFonts w:ascii="Arial" w:hAnsi="Arial" w:cs="Arial"/>
          <w:color w:val="222222"/>
          <w:sz w:val="19"/>
          <w:szCs w:val="19"/>
        </w:rPr>
        <w:br/>
      </w:r>
    </w:p>
    <w:sectPr w:rsidR="00B43A39" w:rsidSect="00E02A49">
      <w:headerReference w:type="default" r:id="rId10"/>
      <w:footerReference w:type="default" r:id="rId11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CC" w:rsidRDefault="008556CC" w:rsidP="00E02A49">
      <w:r>
        <w:separator/>
      </w:r>
    </w:p>
  </w:endnote>
  <w:endnote w:type="continuationSeparator" w:id="1">
    <w:p w:rsidR="008556CC" w:rsidRDefault="008556CC" w:rsidP="00E0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49" w:rsidRDefault="00E02A49" w:rsidP="00E02A4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404040" w:themeColor="text1" w:themeTint="BF"/>
        <w:sz w:val="20"/>
      </w:rPr>
    </w:pPr>
  </w:p>
  <w:p w:rsidR="00E02A49" w:rsidRPr="00074EE8" w:rsidRDefault="00E02A49" w:rsidP="00E02A4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404040" w:themeColor="text1" w:themeTint="BF"/>
        <w:sz w:val="20"/>
      </w:rPr>
    </w:pPr>
    <w:r w:rsidRPr="00074EE8">
      <w:rPr>
        <w:rFonts w:ascii="Arial" w:eastAsia="Times New Roman" w:hAnsi="Arial" w:cs="Arial"/>
        <w:color w:val="404040" w:themeColor="text1" w:themeTint="BF"/>
        <w:sz w:val="20"/>
      </w:rPr>
      <w:t>Associazione Italiana Latto-Intolleranti Onlus (AILI)</w:t>
    </w:r>
  </w:p>
  <w:p w:rsidR="00E02A49" w:rsidRDefault="00E02A49" w:rsidP="00E02A4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404040" w:themeColor="text1" w:themeTint="BF"/>
        <w:sz w:val="20"/>
      </w:rPr>
    </w:pPr>
    <w:r w:rsidRPr="00074EE8">
      <w:rPr>
        <w:rFonts w:ascii="Arial" w:eastAsia="Times New Roman" w:hAnsi="Arial" w:cs="Arial"/>
        <w:color w:val="404040" w:themeColor="text1" w:themeTint="BF"/>
        <w:sz w:val="20"/>
      </w:rPr>
      <w:t>Sede legale: Via Dorati, 86 - 55100 Lucca (LU) C.F. 92055990466</w:t>
    </w:r>
  </w:p>
  <w:p w:rsidR="00E02A49" w:rsidRPr="004948EE" w:rsidRDefault="00F95423" w:rsidP="00E02A49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color w:val="404040" w:themeColor="text1" w:themeTint="BF"/>
        <w:sz w:val="20"/>
      </w:rPr>
    </w:pPr>
    <w:hyperlink r:id="rId1" w:history="1">
      <w:r w:rsidR="00E02A49" w:rsidRPr="00074EDD">
        <w:rPr>
          <w:rStyle w:val="Collegamentoipertestuale"/>
          <w:rFonts w:ascii="Arial" w:eastAsia="Times New Roman" w:hAnsi="Arial" w:cs="Arial"/>
          <w:sz w:val="20"/>
        </w:rPr>
        <w:t>www.associazioneaili.it</w:t>
      </w:r>
    </w:hyperlink>
    <w:r w:rsidR="00E02A49">
      <w:rPr>
        <w:rFonts w:ascii="Arial" w:eastAsia="Times New Roman" w:hAnsi="Arial" w:cs="Arial"/>
        <w:color w:val="404040" w:themeColor="text1" w:themeTint="BF"/>
        <w:sz w:val="20"/>
      </w:rPr>
      <w:t xml:space="preserve"> – info@associazioneaili.it</w:t>
    </w:r>
  </w:p>
  <w:p w:rsidR="00E02A49" w:rsidRDefault="00E02A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CC" w:rsidRDefault="008556CC" w:rsidP="00E02A49">
      <w:r>
        <w:separator/>
      </w:r>
    </w:p>
  </w:footnote>
  <w:footnote w:type="continuationSeparator" w:id="1">
    <w:p w:rsidR="008556CC" w:rsidRDefault="008556CC" w:rsidP="00E0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36" w:rsidRDefault="00430236">
    <w:pPr>
      <w:pStyle w:val="Intestazione"/>
    </w:pPr>
  </w:p>
  <w:p w:rsidR="00430236" w:rsidRDefault="00430236">
    <w:pPr>
      <w:pStyle w:val="Intestazione"/>
    </w:pPr>
    <w:r>
      <w:rPr>
        <w:noProof/>
        <w:lang w:eastAsia="it-IT"/>
      </w:rPr>
      <w:drawing>
        <wp:inline distT="0" distB="0" distL="0" distR="0">
          <wp:extent cx="1716133" cy="583485"/>
          <wp:effectExtent l="0" t="0" r="1143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AILI ONLUS 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344" cy="583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2A49" w:rsidRDefault="00E02A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717"/>
    <w:multiLevelType w:val="multilevel"/>
    <w:tmpl w:val="9AD6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6033D"/>
    <w:multiLevelType w:val="multilevel"/>
    <w:tmpl w:val="F304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912AB9"/>
    <w:multiLevelType w:val="multilevel"/>
    <w:tmpl w:val="89F8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16045"/>
    <w:multiLevelType w:val="multilevel"/>
    <w:tmpl w:val="08F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640D6"/>
    <w:multiLevelType w:val="multilevel"/>
    <w:tmpl w:val="3412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C3FD4"/>
    <w:multiLevelType w:val="multilevel"/>
    <w:tmpl w:val="F0EC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43CF6"/>
    <w:multiLevelType w:val="multilevel"/>
    <w:tmpl w:val="F1E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07A50"/>
    <w:multiLevelType w:val="multilevel"/>
    <w:tmpl w:val="28F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8247A"/>
    <w:multiLevelType w:val="multilevel"/>
    <w:tmpl w:val="33A4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49"/>
    <w:rsid w:val="000F6A30"/>
    <w:rsid w:val="00107523"/>
    <w:rsid w:val="0019076E"/>
    <w:rsid w:val="001C427F"/>
    <w:rsid w:val="00312FED"/>
    <w:rsid w:val="00430236"/>
    <w:rsid w:val="005F5948"/>
    <w:rsid w:val="006D6166"/>
    <w:rsid w:val="008556CC"/>
    <w:rsid w:val="00863217"/>
    <w:rsid w:val="008A66C0"/>
    <w:rsid w:val="008E16D0"/>
    <w:rsid w:val="009B23AF"/>
    <w:rsid w:val="00A56EAF"/>
    <w:rsid w:val="00B43A39"/>
    <w:rsid w:val="00C5260D"/>
    <w:rsid w:val="00C56135"/>
    <w:rsid w:val="00E02A49"/>
    <w:rsid w:val="00E67544"/>
    <w:rsid w:val="00F66153"/>
    <w:rsid w:val="00F9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7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A49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A49"/>
  </w:style>
  <w:style w:type="paragraph" w:styleId="Pidipagina">
    <w:name w:val="footer"/>
    <w:basedOn w:val="Normale"/>
    <w:link w:val="PidipaginaCarattere"/>
    <w:uiPriority w:val="99"/>
    <w:unhideWhenUsed/>
    <w:rsid w:val="00E02A49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A49"/>
  </w:style>
  <w:style w:type="character" w:styleId="Collegamentoipertestuale">
    <w:name w:val="Hyperlink"/>
    <w:basedOn w:val="Carpredefinitoparagrafo"/>
    <w:uiPriority w:val="99"/>
    <w:unhideWhenUsed/>
    <w:rsid w:val="00E02A4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3023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430236"/>
    <w:rPr>
      <w:b/>
      <w:bCs/>
    </w:rPr>
  </w:style>
  <w:style w:type="character" w:styleId="Enfasicorsivo">
    <w:name w:val="Emphasis"/>
    <w:basedOn w:val="Carpredefinitoparagrafo"/>
    <w:uiPriority w:val="20"/>
    <w:qFormat/>
    <w:rsid w:val="0043023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153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ssociazioneai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v.thw1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ai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33A5-6A72-1341-992A-4A8BD15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Sole</dc:creator>
  <cp:lastModifiedBy>Utente Windows</cp:lastModifiedBy>
  <cp:revision>3</cp:revision>
  <dcterms:created xsi:type="dcterms:W3CDTF">2019-01-04T08:49:00Z</dcterms:created>
  <dcterms:modified xsi:type="dcterms:W3CDTF">2019-01-08T09:40:00Z</dcterms:modified>
</cp:coreProperties>
</file>